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0"/>
          <w:szCs w:val="20"/>
          <w:rFonts w:ascii="Calibri" w:hAnsi="Calibri"/>
          <w:lang w:val="en-US"/>
        </w:rPr>
        <w:t xml:space="preserve">Resumen, centroADM </w:t>
      </w:r>
    </w:p>
    <w:p>
      <w:pPr>
        <w:pStyle w:val="style0"/>
      </w:pPr>
      <w:r>
        <w:rPr>
          <w:sz w:val="20"/>
          <w:szCs w:val="20"/>
          <w:rFonts w:ascii="Calibri" w:hAnsi="Calibri"/>
          <w:lang w:val="en-US"/>
        </w:rPr>
        <w:t>Axel Koschier</w:t>
      </w:r>
    </w:p>
    <w:p>
      <w:pPr>
        <w:pStyle w:val="style0"/>
      </w:pPr>
      <w:r>
        <w:rPr>
          <w:sz w:val="20"/>
          <w:szCs w:val="20"/>
          <w:rFonts w:ascii="Calibri" w:hAnsi="Calibri"/>
          <w:lang w:val="en-US"/>
        </w:rPr>
      </w:r>
    </w:p>
    <w:p>
      <w:pPr>
        <w:pStyle w:val="style0"/>
      </w:pPr>
      <w:r>
        <w:rPr>
          <w:sz w:val="20"/>
          <w:szCs w:val="20"/>
          <w:rFonts w:ascii="Calibri" w:hAnsi="Calibri"/>
          <w:lang w:val="en-US"/>
        </w:rPr>
        <w:t xml:space="preserve">Entre septiembre y diciembre 2011 he vivido en mexico d.f como artista en residencia en el centroADM, facilitado por hangar barcelona. Viaje con un vuelo AirFrance que permite, por un suplemento de 70€ tener el espacio de la salida de emergencia y en consecuencia, las piernas libres. Para inmigrar no he tenido que hacer ningún trámite previo a mi viaje y por defecto, las autoridades mexicanas me otorgaron un visado para 180 días. El centroADM esta dirigido por Milene Zozaya y Misael Torres. Se encuentra en Av. Monterrey 215, en la colonia Roma Norte. Las calles que definen el barrio son Alvaro Obregon en el Norte con muchos bares y sus mercadillos los fines de semana y la Avenida de los Insurgentes Sur, una de las ejes mas grandes y importantes de la ciudad. La casa del centroADM tiene 3 pisos y una teraza que se utilizaba para fiestas, entrevistas y tambien para efectuar algunos de los cursos que se ofrece en el lugar. Mi apartamento estaba situado en el tercer piso, junto a la terraza y contaba con dos habitaciones - un estudio y una alcoba. En la habitacion contigua vivía Pedro Castillo, fotógrafo y técnico del centro. En el segundo piso se encuentra un estudio de sonido, una sala de ordenadores y una sala de teoría. Aquí se dan la mayoría de los cursos, por ejemplo de diseño y  retoque de imágenes, manipulación de sonido, programación de música y lecciones de historia del arte. En la planta baja hay una minitienda con la recepción del centro, una sala multifuncional que está utilizada para conciertos, presentaciones, exposiciones y clases, y una cocina con un laboratorio improvisado de revelación y ampliación de foto analógica. ADM siempre aloja un solo artista cada vez, acompañado de una programación muy comprometida de conciertos y presentaciones de artistas internacionales con un interés amplio entre arte, diseño, música y cine. Para concluir mi estancia realicé una exposición en la sala multiusos que se llamaba “Use Your Head In Tennis”, un concepto espacial que interfería con el uso diario de cursos del ADM. La vecindad cuenta con muchos negocios pequeños de todo tipo, una ferretería práctica en la esquina entre monterrey y coahuila, un carpintero en calle Zacatecas, la hiperpapeleria lumen, el mercado de medellin con la jugueria polo muy recomendable para zumos frescos y cocteles de frutas y el centro comercial en plaza insurgentes donde hay grandes almacenes y un cine. Hay muchos sitios de comida tambien, entre ellos el restaurante mama conchita, con un menú muy bien de precio, Mr. Kelly’s, una hamburgueseria en Av. Insurgentes, Tacos al fuego, abierto 24h, los Tacos Vampiros con menú de semántica propia, el supermercado japonés con bentos y sushi, el bar pacífico con un burrito de marlin delicioso, el bar la chicha y el puesto de tacos en orizaba. </w:t>
      </w:r>
      <w:r>
        <w:rPr>
          <w:sz w:val="20"/>
          <w:szCs w:val="20"/>
          <w:rFonts w:ascii="Calibri" w:hAnsi="Calibri"/>
        </w:rPr>
        <w:t xml:space="preserve">Hay una zona mas cara en el norte de Av. </w:t>
      </w:r>
      <w:r>
        <w:rPr>
          <w:sz w:val="20"/>
          <w:szCs w:val="20"/>
          <w:rFonts w:ascii="Calibri" w:hAnsi="Calibri"/>
          <w:lang w:val="en-US"/>
        </w:rPr>
        <w:t xml:space="preserve">Alvaro Obregon con algunas galerías y un negocio especializado en restauración y materiales cerca de la plaza de río de janeiro. Por toda la colonia y tambien por condesa uno se mueve con facilidad en bicicleta. Ecobici es un servicio fácil y barato de alquiler de bicis. Hay que realizar un registro por 300 pesos y se puede tomar prestadas y devolver las bicicletas de unas estaciones en la calle. También he encontrado el Metrobús y los Microbuses muy útiles, siempre no se tomen en hora punta. La linea 1 del Metrobús pasa por todo Insurgentes hasta la universidad nacional (UNAM), muy recomendable para una visita de un dia por su arquitectura y el MUAC, el museo nacional de arte contemporáneo. Otro museo inprescindible es el museo nacional de antropologia en polanco, situado en el bosque de chapultepec, cerca del museo tamayo y del museo de arte moderno. Adjunto aquí más abajo una lista de links con lugares de interés. De ellos el proyecto SOMA y el proyecto Preteen me parecían especialmente interesantes. Durante mi estancia hice un viaje cortito a acapulco, otro de un dia a teotihuacan y otro a la peninsula de Yucatan y Qiuntana Roo que puedo recomendar también mucho, en particular Tulum en la costa del caribe y Dzibilcaltun en el norte de Mérida. </w:t>
      </w:r>
    </w:p>
    <w:p>
      <w:pPr>
        <w:pStyle w:val="style0"/>
      </w:pPr>
      <w:r>
        <w:rPr>
          <w:sz w:val="20"/>
          <w:szCs w:val="20"/>
          <w:rFonts w:ascii="Calibri" w:hAnsi="Calibri"/>
          <w:lang w:val="en-US"/>
        </w:rPr>
      </w:r>
    </w:p>
    <w:p>
      <w:pPr>
        <w:pStyle w:val="style0"/>
      </w:pPr>
      <w:r>
        <w:rPr>
          <w:sz w:val="20"/>
          <w:szCs w:val="20"/>
          <w:rFonts w:ascii="Calibri" w:hAnsi="Calibri"/>
          <w:lang w:val="en-US"/>
        </w:rPr>
      </w:r>
    </w:p>
    <w:p>
      <w:pPr>
        <w:pStyle w:val="style22"/>
      </w:pPr>
      <w:r>
        <w:rPr>
          <w:b/>
          <w:bCs/>
          <w:rFonts w:ascii="Calibri" w:hAnsi="Calibri"/>
          <w:lang w:val="en-US"/>
        </w:rPr>
        <w:t>Links</w:t>
      </w:r>
    </w:p>
    <w:p>
      <w:pPr>
        <w:pStyle w:val="style22"/>
      </w:pPr>
      <w:r>
        <w:rPr>
          <w:rFonts w:ascii="Calibri" w:hAnsi="Calibri"/>
          <w:lang w:val="en-US"/>
        </w:rPr>
        <w:t xml:space="preserve">SOMA: somamexico.org </w:t>
      </w:r>
    </w:p>
    <w:p>
      <w:pPr>
        <w:pStyle w:val="style22"/>
      </w:pPr>
      <w:r>
        <w:rPr>
          <w:rFonts w:ascii="Calibri" w:hAnsi="Calibri"/>
          <w:lang w:val="en-US"/>
        </w:rPr>
        <w:t>SAPS: saps-latallera.org/saps (Polanco)</w:t>
      </w:r>
    </w:p>
    <w:p>
      <w:pPr>
        <w:pStyle w:val="style22"/>
      </w:pPr>
      <w:r>
        <w:rPr>
          <w:rFonts w:ascii="Calibri" w:hAnsi="Calibri"/>
          <w:lang w:val="en-US"/>
        </w:rPr>
        <w:t>Carriloo Gil: museiodeartecarrillogil.com</w:t>
      </w:r>
    </w:p>
    <w:p>
      <w:pPr>
        <w:pStyle w:val="style22"/>
      </w:pPr>
      <w:r>
        <w:rPr>
          <w:rFonts w:ascii="Calibri" w:hAnsi="Calibri"/>
          <w:lang w:val="en-US"/>
        </w:rPr>
        <w:t>Ex Teresa: exteresa.bellasartes.gob.mx (Nähe Zocalo)</w:t>
      </w:r>
    </w:p>
    <w:p>
      <w:pPr>
        <w:pStyle w:val="style22"/>
      </w:pPr>
      <w:r>
        <w:rPr>
          <w:rFonts w:ascii="Calibri" w:hAnsi="Calibri"/>
          <w:lang w:val="en-US"/>
        </w:rPr>
        <w:t>Muca Roma: artnews.org/mucaroma (Roma)</w:t>
      </w:r>
    </w:p>
    <w:p>
      <w:pPr>
        <w:pStyle w:val="style22"/>
      </w:pPr>
      <w:r>
        <w:rPr>
          <w:rFonts w:ascii="Calibri" w:hAnsi="Calibri"/>
          <w:lang w:val="en-US"/>
        </w:rPr>
        <w:t>Galerie Pre-Teen: prettengallery.net</w:t>
      </w:r>
    </w:p>
    <w:p>
      <w:pPr>
        <w:pStyle w:val="style22"/>
      </w:pPr>
      <w:r>
        <w:rPr>
          <w:rFonts w:ascii="Calibri" w:hAnsi="Calibri"/>
          <w:lang w:val="en-US"/>
        </w:rPr>
        <w:t>Galerie Proyectos Monclova Gallerie: proyectosmonclova.com</w:t>
      </w:r>
    </w:p>
    <w:p>
      <w:pPr>
        <w:pStyle w:val="style22"/>
      </w:pPr>
      <w:r>
        <w:rPr>
          <w:rFonts w:ascii="Calibri" w:hAnsi="Calibri"/>
          <w:lang w:val="en-US"/>
        </w:rPr>
        <w:t>Galerie House of Gaga: thehouseofgaga.com (Roma)</w:t>
      </w:r>
    </w:p>
    <w:p>
      <w:pPr>
        <w:pStyle w:val="style22"/>
      </w:pPr>
      <w:r>
        <w:rPr>
          <w:rFonts w:ascii="Calibri" w:hAnsi="Calibri"/>
          <w:lang w:val="en-US"/>
        </w:rPr>
        <w:t>Galerie Labor: labor.org.mx (Roma)</w:t>
      </w:r>
    </w:p>
    <w:p>
      <w:pPr>
        <w:pStyle w:val="style0"/>
      </w:pPr>
      <w:r>
        <w:rPr>
          <w:sz w:val="20"/>
          <w:szCs w:val="20"/>
          <w:rFonts w:ascii="Calibri" w:hAnsi="Calibri"/>
          <w:lang w:val="en-US"/>
        </w:rPr>
        <w:t>Galerie Petra: Tornel 28, San Miguel Chapultepec</w:t>
      </w:r>
    </w:p>
    <w:p>
      <w:pPr>
        <w:pStyle w:val="style22"/>
      </w:pPr>
      <w:r>
        <w:rPr>
          <w:rFonts w:ascii="Calibri" w:hAnsi="Calibri"/>
          <w:lang w:val="en-US"/>
        </w:rPr>
        <w:t>Eco Bici: ecobici.df.gob.mx</w:t>
      </w:r>
    </w:p>
    <w:sectPr>
      <w:formProt w:val="off"/>
      <w:pgSz w:h="16838" w:w="11906"/>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er defecte"/>
    <w:next w:val="style0"/>
    <w:pPr>
      <w:jc w:val="left"/>
      <w:widowControl/>
      <w:tabs>
        <w:tab w:leader="none" w:pos="709" w:val="left"/>
      </w:tabs>
      <w:suppressAutoHyphens w:val="true"/>
      <w:spacing w:after="0" w:before="0" w:line="100" w:lineRule="atLeast"/>
    </w:pPr>
    <w:rPr>
      <w:color w:val="auto"/>
      <w:sz w:val="22"/>
      <w:szCs w:val="22"/>
      <w:rFonts w:ascii="BMWTypeLight" w:cs="" w:eastAsia="DejaVu Sans" w:hAnsi="BMWTypeLight"/>
      <w:lang w:bidi="ar-SA" w:eastAsia="ja-JP" w:val="de-AT"/>
    </w:rPr>
  </w:style>
  <w:style w:styleId="style15" w:type="character">
    <w:name w:val="Default Paragraph Font"/>
    <w:next w:val="style15"/>
    <w:rPr/>
  </w:style>
  <w:style w:styleId="style16" w:type="character">
    <w:name w:val="A1"/>
    <w:next w:val="style16"/>
    <w:rPr/>
  </w:style>
  <w:style w:styleId="style17" w:type="paragraph">
    <w:name w:val="Encapçalament"/>
    <w:basedOn w:val="style0"/>
    <w:next w:val="style18"/>
    <w:pPr>
      <w:keepNext/>
      <w:spacing w:after="120" w:before="240"/>
    </w:pPr>
    <w:rPr>
      <w:sz w:val="28"/>
      <w:szCs w:val="28"/>
      <w:rFonts w:ascii="Liberation Sans" w:cs="DejaVu Sans" w:eastAsia="DejaVu Sans" w:hAnsi="Liberation Sans"/>
    </w:rPr>
  </w:style>
  <w:style w:styleId="style18" w:type="paragraph">
    <w:name w:val="Cos del text"/>
    <w:basedOn w:val="style0"/>
    <w:next w:val="style18"/>
    <w:pPr>
      <w:spacing w:after="120" w:before="0"/>
    </w:pPr>
    <w:rPr/>
  </w:style>
  <w:style w:styleId="style19" w:type="paragraph">
    <w:name w:val="Llista"/>
    <w:basedOn w:val="style18"/>
    <w:next w:val="style19"/>
    <w:pPr/>
    <w:rPr/>
  </w:style>
  <w:style w:styleId="style20" w:type="paragraph">
    <w:name w:val="Llegenda"/>
    <w:basedOn w:val="style0"/>
    <w:next w:val="style20"/>
    <w:pPr>
      <w:suppressLineNumbers/>
      <w:spacing w:after="120" w:before="120"/>
    </w:pPr>
    <w:rPr>
      <w:sz w:val="24"/>
      <w:i/>
      <w:szCs w:val="24"/>
      <w:iCs/>
    </w:rPr>
  </w:style>
  <w:style w:styleId="style21" w:type="paragraph">
    <w:name w:val="Índex"/>
    <w:basedOn w:val="style0"/>
    <w:next w:val="style21"/>
    <w:pPr>
      <w:suppressLineNumbers/>
    </w:pPr>
    <w:rPr/>
  </w:style>
  <w:style w:styleId="style22" w:type="paragraph">
    <w:name w:val="Pa0"/>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Word 12.0.0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2012-03-20T12:22:00.00Z</dcterms:created>
  <dc:creator>ud</dc:creator>
  <cp:lastModifiedBy>pan pino</cp:lastModifiedBy>
  <dcterms:modified xsi:type="dcterms:W3CDTF">2012-03-20T12:22:00.00Z</dcterms:modified>
  <cp:revision>2</cp:revision>
</cp:coreProperties>
</file>